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/>
          <w:sz w:val="24"/>
          <w:szCs w:val="32"/>
          <w:lang w:val="en-US" w:eastAsia="zh-CN"/>
        </w:rPr>
        <w:t>附件1：</w:t>
      </w:r>
    </w:p>
    <w:tbl>
      <w:tblPr>
        <w:tblStyle w:val="4"/>
        <w:tblpPr w:leftFromText="180" w:rightFromText="180" w:vertAnchor="page" w:horzAnchor="page" w:tblpX="1706" w:tblpY="2944"/>
        <w:tblOverlap w:val="never"/>
        <w:tblW w:w="13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37"/>
        <w:gridCol w:w="4425"/>
        <w:gridCol w:w="3150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立项目的与意义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主要技术内容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国际同类标准/国内相关法规标准情况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日用香料保质期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管理指南</w:t>
            </w:r>
          </w:p>
        </w:tc>
        <w:tc>
          <w:tcPr>
            <w:tcW w:w="4425" w:type="dxa"/>
            <w:vAlign w:val="center"/>
          </w:tcPr>
          <w:p>
            <w:pPr>
              <w:ind w:firstLine="480" w:firstLineChars="200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/>
                <w:sz w:val="24"/>
                <w:szCs w:val="24"/>
                <w:vertAlign w:val="baseline"/>
              </w:rPr>
              <w:t>帮助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香料生产企业</w:t>
            </w:r>
            <w:r>
              <w:rPr>
                <w:rFonts w:hint="eastAsia"/>
                <w:sz w:val="24"/>
                <w:szCs w:val="24"/>
                <w:vertAlign w:val="baseline"/>
              </w:rPr>
              <w:t>确定香料的使用时限，避免因香料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的不当使用</w:t>
            </w:r>
            <w:r>
              <w:rPr>
                <w:rFonts w:hint="eastAsia"/>
                <w:sz w:val="24"/>
                <w:szCs w:val="24"/>
                <w:vertAlign w:val="baseline"/>
              </w:rPr>
              <w:t>导致产品质量下降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</w:rPr>
              <w:t>安全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风险和资源浪费问题；为</w:t>
            </w:r>
            <w:r>
              <w:rPr>
                <w:rFonts w:hint="eastAsia"/>
                <w:sz w:val="24"/>
                <w:szCs w:val="24"/>
                <w:vertAlign w:val="baseline"/>
              </w:rPr>
              <w:t>企业建立良好的品牌形象，向消费者传递产品高品质、安全可靠的信息，提升产品的竞争力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同时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也</w:t>
            </w:r>
            <w:r>
              <w:rPr>
                <w:rFonts w:hint="eastAsia"/>
                <w:sz w:val="24"/>
                <w:szCs w:val="24"/>
                <w:vertAlign w:val="baseline"/>
              </w:rPr>
              <w:t>为监管部门进行监督管理提供了规范性的参考和依据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制订本标准。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vertAlign w:val="baseline"/>
              </w:rPr>
              <w:t>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规定了日用香料保质期的通用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要求、各期限关系。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食品用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香料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保质期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管理指南</w:t>
            </w:r>
          </w:p>
        </w:tc>
        <w:tc>
          <w:tcPr>
            <w:tcW w:w="4425" w:type="dxa"/>
            <w:vAlign w:val="center"/>
          </w:tcPr>
          <w:p>
            <w:pPr>
              <w:ind w:firstLine="480" w:firstLineChars="200"/>
              <w:jc w:val="both"/>
              <w:rPr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/>
                <w:sz w:val="24"/>
                <w:szCs w:val="24"/>
                <w:vertAlign w:val="baseline"/>
              </w:rPr>
              <w:t>指导食品用香料生产经营企业正确认识、合理确定以及科学评估保质期及相关日期，避免因为食品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用香料</w:t>
            </w:r>
            <w:r>
              <w:rPr>
                <w:rFonts w:hint="eastAsia"/>
                <w:sz w:val="24"/>
                <w:szCs w:val="24"/>
                <w:vertAlign w:val="baseline"/>
              </w:rPr>
              <w:t>的不当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</w:t>
            </w:r>
            <w:r>
              <w:rPr>
                <w:rFonts w:hint="eastAsia"/>
                <w:sz w:val="24"/>
                <w:szCs w:val="24"/>
                <w:vertAlign w:val="baseline"/>
              </w:rPr>
              <w:t>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引起</w:t>
            </w:r>
            <w:r>
              <w:rPr>
                <w:rFonts w:hint="eastAsia"/>
                <w:sz w:val="24"/>
                <w:szCs w:val="24"/>
                <w:vertAlign w:val="baseline"/>
              </w:rPr>
              <w:t>安全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风险和资源浪费问题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/>
                <w:sz w:val="24"/>
                <w:szCs w:val="24"/>
                <w:vertAlign w:val="baseline"/>
              </w:rPr>
              <w:t>企业建立良好的品牌形象，向消费者传递产品高品质、安全可靠的信息，提升产品的竞争力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vertAlign w:val="baseline"/>
              </w:rPr>
              <w:t>同时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也</w:t>
            </w:r>
            <w:r>
              <w:rPr>
                <w:rFonts w:hint="eastAsia"/>
                <w:sz w:val="24"/>
                <w:szCs w:val="24"/>
                <w:vertAlign w:val="baseline"/>
              </w:rPr>
              <w:t>为监管部门进行监督管理提供了规范性的参考</w:t>
            </w:r>
            <w:bookmarkEnd w:id="0"/>
            <w:r>
              <w:rPr>
                <w:rFonts w:hint="eastAsia"/>
                <w:sz w:val="24"/>
                <w:szCs w:val="24"/>
                <w:vertAlign w:val="baseline"/>
              </w:rPr>
              <w:t>和依据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制订本标准。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规定了食品用香料保质期的通用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要求、各期限关系。</w:t>
            </w:r>
          </w:p>
        </w:tc>
        <w:tc>
          <w:tcPr>
            <w:tcW w:w="4250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国际标准化组织（ISO）发布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ISO16779:2015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《感官分析 食品保质期的评估（确定和验证）》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[Sensoryanalysis-Assessment (determination and verification) of the shelf life of food stuffs] 规定了通过感官测试确定和验证食品保质期的方法。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</w:rPr>
              <w:t>食品保质期通用指南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》（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TCNFI A001-2017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规定了食品保质期的通用要求、保质期和生产推荐使用期的确定。</w:t>
            </w:r>
          </w:p>
        </w:tc>
      </w:tr>
    </w:tbl>
    <w:p>
      <w:pPr>
        <w:ind w:firstLine="723" w:firstLineChars="200"/>
        <w:jc w:val="center"/>
        <w:rPr>
          <w:rFonts w:hint="eastAsia"/>
          <w:lang w:val="en-US" w:eastAsia="zh-CN"/>
        </w:rPr>
      </w:pPr>
      <w:r>
        <w:rPr>
          <w:rFonts w:ascii="仿宋" w:hAnsi="仿宋" w:eastAsia="仿宋"/>
          <w:b/>
          <w:bCs/>
          <w:sz w:val="36"/>
          <w:szCs w:val="36"/>
          <w:highlight w:val="none"/>
        </w:rPr>
        <w:t>立项简介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000000"/>
    <w:rsid w:val="26094000"/>
    <w:rsid w:val="2AF344C3"/>
    <w:rsid w:val="2C1E6F2A"/>
    <w:rsid w:val="38E247B8"/>
    <w:rsid w:val="3E046049"/>
    <w:rsid w:val="41F263D4"/>
    <w:rsid w:val="5078139D"/>
    <w:rsid w:val="695653DD"/>
    <w:rsid w:val="6BCF1FC1"/>
    <w:rsid w:val="6BF30213"/>
    <w:rsid w:val="76EE2E3A"/>
    <w:rsid w:val="7AAE0F3D"/>
    <w:rsid w:val="7F3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701</Characters>
  <Lines>0</Lines>
  <Paragraphs>0</Paragraphs>
  <TotalTime>16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2024-07-12T08:41:00Z</dcterms:created>
  <dc:creator>lllim</dc:creator>
  <cp:lastModifiedBy>... ...</cp:lastModifiedBy>
  <dcterms:modified xsi:type="dcterms:W3CDTF">2024-08-06T03:41:20Z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EA1CD731A80B4E2D902F7F29F701C7F2_12</vt:lpwstr>
  </property>
</Properties>
</file>